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F3100B" w:rsidP="00F3100B">
      <w:pPr>
        <w:spacing w:line="240" w:lineRule="auto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Helendale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F3100B" w:rsidRDefault="00F3100B" w:rsidP="00F3100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F3100B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F3100B" w:rsidRPr="00F3100B" w:rsidRDefault="00F3100B" w:rsidP="00F3100B">
      <w:pPr>
        <w:jc w:val="center"/>
        <w:rPr>
          <w:b/>
          <w:i/>
          <w:sz w:val="32"/>
          <w:szCs w:val="32"/>
        </w:rPr>
      </w:pPr>
      <w:r w:rsidRPr="00F3100B">
        <w:rPr>
          <w:b/>
          <w:i/>
          <w:sz w:val="32"/>
          <w:szCs w:val="32"/>
        </w:rPr>
        <w:drawing>
          <wp:inline distT="0" distB="0" distL="0" distR="0">
            <wp:extent cx="8448675" cy="58483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3100B" w:rsidRPr="00F3100B" w:rsidSect="00F310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100B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968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00B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1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Helendale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10">
                  <c:v>2</c:v>
                </c:pt>
              </c:numCache>
            </c:numRef>
          </c:val>
        </c:ser>
        <c:dLbls>
          <c:showVal val="1"/>
        </c:dLbls>
        <c:shape val="box"/>
        <c:axId val="159490816"/>
        <c:axId val="159492736"/>
        <c:axId val="0"/>
      </c:bar3DChart>
      <c:catAx>
        <c:axId val="159490816"/>
        <c:scaling>
          <c:orientation val="minMax"/>
        </c:scaling>
        <c:axPos val="l"/>
        <c:majorTickMark val="none"/>
        <c:tickLblPos val="nextTo"/>
        <c:crossAx val="159492736"/>
        <c:crosses val="autoZero"/>
        <c:auto val="1"/>
        <c:lblAlgn val="ctr"/>
        <c:lblOffset val="100"/>
      </c:catAx>
      <c:valAx>
        <c:axId val="159492736"/>
        <c:scaling>
          <c:orientation val="minMax"/>
        </c:scaling>
        <c:delete val="1"/>
        <c:axPos val="b"/>
        <c:numFmt formatCode="General" sourceLinked="1"/>
        <c:tickLblPos val="none"/>
        <c:crossAx val="15949081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0.19278</cdr:x>
      <cdr:y>0.28502</cdr:y>
    </cdr:from>
    <cdr:to>
      <cdr:x>0.69673</cdr:x>
      <cdr:y>0.32573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1666875"/>
          <a:ext cx="4257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3,004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0.19278</cdr:x>
      <cdr:y>0.47394</cdr:y>
    </cdr:from>
    <cdr:to>
      <cdr:x>0.71026</cdr:x>
      <cdr:y>0.5114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2771775"/>
          <a:ext cx="43719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2,637</a:t>
          </a:r>
          <a:r>
            <a:rPr lang="en-US" sz="1000" i="1"/>
            <a:t> - Average Year Built </a:t>
          </a:r>
          <a:r>
            <a:rPr lang="en-US" sz="1000" b="1" i="1"/>
            <a:t>1977</a:t>
          </a:r>
        </a:p>
      </cdr:txBody>
    </cdr:sp>
  </cdr:relSizeAnchor>
  <cdr:relSizeAnchor xmlns:cdr="http://schemas.openxmlformats.org/drawingml/2006/chartDrawing">
    <cdr:from>
      <cdr:x>0.19278</cdr:x>
      <cdr:y>0.54235</cdr:y>
    </cdr:from>
    <cdr:to>
      <cdr:x>0.6336</cdr:x>
      <cdr:y>0.5798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3171825"/>
          <a:ext cx="37242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2,269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0.19278</cdr:x>
      <cdr:y>0.60749</cdr:y>
    </cdr:from>
    <cdr:to>
      <cdr:x>0.6336</cdr:x>
      <cdr:y>0.64658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3552825"/>
          <a:ext cx="3724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1,872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0.19278</cdr:x>
      <cdr:y>0.6759</cdr:y>
    </cdr:from>
    <cdr:to>
      <cdr:x>0.57835</cdr:x>
      <cdr:y>0.71173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3952875"/>
          <a:ext cx="3257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1,947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0.19278</cdr:x>
      <cdr:y>0.73941</cdr:y>
    </cdr:from>
    <cdr:to>
      <cdr:x>0.66855</cdr:x>
      <cdr:y>0.77199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4324350"/>
          <a:ext cx="40195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2,127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0.19053</cdr:x>
      <cdr:y>0.80619</cdr:y>
    </cdr:from>
    <cdr:to>
      <cdr:x>0.71815</cdr:x>
      <cdr:y>0.84039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4714875"/>
          <a:ext cx="44577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1,926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0.19166</cdr:x>
      <cdr:y>0.87134</cdr:y>
    </cdr:from>
    <cdr:to>
      <cdr:x>0.68884</cdr:x>
      <cdr:y>0.90391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5095875"/>
          <a:ext cx="4200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1,684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0.19166</cdr:x>
      <cdr:y>0.94137</cdr:y>
    </cdr:from>
    <cdr:to>
      <cdr:x>0.61218</cdr:x>
      <cdr:y>0.98371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5505450"/>
          <a:ext cx="3552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1,722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2015-04-17T18:21:00Z</dcterms:created>
  <dcterms:modified xsi:type="dcterms:W3CDTF">2015-04-17T18:40:00Z</dcterms:modified>
</cp:coreProperties>
</file>